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E7" w:rsidRPr="00FE49E7" w:rsidRDefault="00D437EE">
      <w:pPr>
        <w:rPr>
          <w:b/>
          <w:u w:val="single"/>
        </w:rPr>
      </w:pPr>
      <w:r>
        <w:rPr>
          <w:b/>
          <w:u w:val="single"/>
        </w:rPr>
        <w:t>EU’</w:t>
      </w:r>
      <w:r w:rsidR="00FE49E7" w:rsidRPr="00FE49E7">
        <w:rPr>
          <w:b/>
          <w:u w:val="single"/>
        </w:rPr>
        <w:t xml:space="preserve">s ‘Strategic’ Paper Its Latest Attempt </w:t>
      </w:r>
      <w:proofErr w:type="gramStart"/>
      <w:r w:rsidR="00FE49E7" w:rsidRPr="00FE49E7">
        <w:rPr>
          <w:b/>
          <w:u w:val="single"/>
        </w:rPr>
        <w:t>To Enforce Unity Among Members In Dealings With</w:t>
      </w:r>
      <w:proofErr w:type="gramEnd"/>
      <w:r w:rsidR="00FE49E7" w:rsidRPr="00FE49E7">
        <w:rPr>
          <w:b/>
          <w:u w:val="single"/>
        </w:rPr>
        <w:t xml:space="preserve"> China</w:t>
      </w:r>
    </w:p>
    <w:p w:rsidR="00D63B97" w:rsidRDefault="00667600">
      <w:r>
        <w:t>The yet-to-be resolved trade war between the United States and Chi</w:t>
      </w:r>
      <w:r w:rsidR="001861B8">
        <w:t>na has dominated the</w:t>
      </w:r>
      <w:r>
        <w:t xml:space="preserve"> headlines and </w:t>
      </w:r>
      <w:r w:rsidR="001861B8">
        <w:t xml:space="preserve">the </w:t>
      </w:r>
      <w:r>
        <w:t xml:space="preserve">financial markets’ consciousness for the past year, making it easy to forget there is another large economy that </w:t>
      </w:r>
      <w:r w:rsidR="001861B8">
        <w:t xml:space="preserve">also </w:t>
      </w:r>
      <w:r>
        <w:t>has</w:t>
      </w:r>
      <w:r w:rsidR="001861B8">
        <w:t xml:space="preserve"> ongoing</w:t>
      </w:r>
      <w:r>
        <w:t xml:space="preserve"> issues with Beijing – the European Union.</w:t>
      </w:r>
    </w:p>
    <w:p w:rsidR="00667600" w:rsidRDefault="00667600">
      <w:r>
        <w:t xml:space="preserve">But while </w:t>
      </w:r>
      <w:r w:rsidR="00FE398E">
        <w:t xml:space="preserve">the </w:t>
      </w:r>
      <w:r w:rsidR="001861B8">
        <w:t>Trump administration leveraged</w:t>
      </w:r>
      <w:r>
        <w:t xml:space="preserve"> punitive import duties to force Chi</w:t>
      </w:r>
      <w:r w:rsidR="00FE398E">
        <w:t xml:space="preserve">na to the negotiating table, the EU appears to be giving diplomacy a </w:t>
      </w:r>
      <w:r w:rsidR="001861B8">
        <w:t>go in shaping</w:t>
      </w:r>
      <w:r w:rsidR="00FE398E">
        <w:t xml:space="preserve"> the future relationship with its second largest trading partner. </w:t>
      </w:r>
    </w:p>
    <w:p w:rsidR="00FE398E" w:rsidRDefault="00FE398E">
      <w:r>
        <w:t xml:space="preserve">Ahead of the April 4 EU-China summit, </w:t>
      </w:r>
      <w:r w:rsidR="00817FB7">
        <w:t xml:space="preserve">the European Commission published </w:t>
      </w:r>
      <w:hyperlink r:id="rId4" w:history="1">
        <w:r w:rsidR="00817FB7" w:rsidRPr="00817FB7">
          <w:rPr>
            <w:rStyle w:val="Hyperlink"/>
          </w:rPr>
          <w:t xml:space="preserve">a </w:t>
        </w:r>
        <w:r w:rsidRPr="00817FB7">
          <w:rPr>
            <w:rStyle w:val="Hyperlink"/>
          </w:rPr>
          <w:t>paper</w:t>
        </w:r>
      </w:hyperlink>
      <w:r>
        <w:t xml:space="preserve"> </w:t>
      </w:r>
      <w:r w:rsidR="00817FB7">
        <w:t xml:space="preserve">staking out its position </w:t>
      </w:r>
      <w:r>
        <w:t xml:space="preserve">on </w:t>
      </w:r>
      <w:r w:rsidR="001861B8">
        <w:t>how to reshape</w:t>
      </w:r>
      <w:r w:rsidR="00817FB7">
        <w:t xml:space="preserve"> economic links between both si</w:t>
      </w:r>
      <w:r w:rsidR="000829B7">
        <w:t>des. The paper will be presented</w:t>
      </w:r>
      <w:r w:rsidR="00817FB7">
        <w:t xml:space="preserve"> to EU heads of state</w:t>
      </w:r>
      <w:r w:rsidR="000829B7">
        <w:t xml:space="preserve"> later this month</w:t>
      </w:r>
      <w:r w:rsidR="00817FB7">
        <w:t>, and includes</w:t>
      </w:r>
      <w:r w:rsidR="00445872">
        <w:t xml:space="preserve"> </w:t>
      </w:r>
      <w:r w:rsidR="00817FB7">
        <w:t xml:space="preserve">actions the Commission wants EU leaders and the European Parliament to pursue in engaging with China. </w:t>
      </w:r>
    </w:p>
    <w:p w:rsidR="00817FB7" w:rsidRDefault="00817FB7">
      <w:r>
        <w:t>This comes on the back of what has been a disjointed approach</w:t>
      </w:r>
      <w:r w:rsidR="001861B8">
        <w:t xml:space="preserve"> so far</w:t>
      </w:r>
      <w:r>
        <w:t xml:space="preserve"> to </w:t>
      </w:r>
      <w:r w:rsidR="002C19A6">
        <w:t xml:space="preserve">Europe’s </w:t>
      </w:r>
      <w:r>
        <w:t>dealings with the world’s second lar</w:t>
      </w:r>
      <w:r w:rsidR="002C19A6">
        <w:t>gest economy</w:t>
      </w:r>
      <w:r>
        <w:t xml:space="preserve">. On the one hand you have regional powerhouse Germany who, like the U.S., is wary of Chinese </w:t>
      </w:r>
      <w:r w:rsidR="001861B8">
        <w:t>acquisitions or</w:t>
      </w:r>
      <w:r>
        <w:t xml:space="preserve"> investments in key sectors of its economy</w:t>
      </w:r>
      <w:r w:rsidR="001861B8">
        <w:t>,</w:t>
      </w:r>
      <w:r>
        <w:t xml:space="preserve"> and has been quick to </w:t>
      </w:r>
      <w:hyperlink r:id="rId5" w:history="1">
        <w:r w:rsidRPr="00817FB7">
          <w:rPr>
            <w:rStyle w:val="Hyperlink"/>
          </w:rPr>
          <w:t>veto deals</w:t>
        </w:r>
      </w:hyperlink>
      <w:r>
        <w:t xml:space="preserve"> it</w:t>
      </w:r>
      <w:r w:rsidR="002C19A6">
        <w:t xml:space="preserve"> views as </w:t>
      </w:r>
      <w:r>
        <w:t xml:space="preserve">national security risks. </w:t>
      </w:r>
    </w:p>
    <w:p w:rsidR="00817FB7" w:rsidRDefault="0087598A">
      <w:r>
        <w:t xml:space="preserve">Then </w:t>
      </w:r>
      <w:r w:rsidR="00817FB7">
        <w:t xml:space="preserve">you have countries like </w:t>
      </w:r>
      <w:hyperlink r:id="rId6" w:history="1">
        <w:r w:rsidR="00817FB7" w:rsidRPr="00BE2FB7">
          <w:rPr>
            <w:rStyle w:val="Hyperlink"/>
          </w:rPr>
          <w:t>Portugal</w:t>
        </w:r>
      </w:hyperlink>
      <w:r w:rsidR="002C19A6">
        <w:t>, who</w:t>
      </w:r>
      <w:r>
        <w:t xml:space="preserve"> </w:t>
      </w:r>
      <w:r w:rsidR="001861B8">
        <w:t>is</w:t>
      </w:r>
      <w:r>
        <w:t xml:space="preserve"> eager to attract foreign direct investment </w:t>
      </w:r>
      <w:r w:rsidR="00BE2FB7">
        <w:t xml:space="preserve">from China </w:t>
      </w:r>
      <w:r>
        <w:t xml:space="preserve">to boost </w:t>
      </w:r>
      <w:r w:rsidR="001861B8">
        <w:t>an economy</w:t>
      </w:r>
      <w:r>
        <w:t xml:space="preserve"> still recovering from the wounds inflicted by the 2012 </w:t>
      </w:r>
      <w:proofErr w:type="spellStart"/>
      <w:r>
        <w:t>eurozone</w:t>
      </w:r>
      <w:proofErr w:type="spellEnd"/>
      <w:r>
        <w:t xml:space="preserve"> debt crisis. </w:t>
      </w:r>
    </w:p>
    <w:p w:rsidR="00C03BF4" w:rsidRDefault="00C03BF4" w:rsidP="009B66F6">
      <w:r>
        <w:t>Acknowledging this reality, the paper warns that n</w:t>
      </w:r>
      <w:r>
        <w:t>either the</w:t>
      </w:r>
      <w:r>
        <w:t xml:space="preserve"> EU nor any of its members will </w:t>
      </w:r>
      <w:r>
        <w:t>effectivel</w:t>
      </w:r>
      <w:r>
        <w:t xml:space="preserve">y achieve their aims with China </w:t>
      </w:r>
      <w:r>
        <w:t xml:space="preserve">without </w:t>
      </w:r>
      <w:r>
        <w:t>“</w:t>
      </w:r>
      <w:r>
        <w:t xml:space="preserve">full </w:t>
      </w:r>
      <w:r>
        <w:t>unity,” and that any agreements reached must remain consistent with EU rules and policies.</w:t>
      </w:r>
    </w:p>
    <w:p w:rsidR="009B66F6" w:rsidRDefault="00C03BF4" w:rsidP="009B66F6">
      <w:r>
        <w:t>In recognition of</w:t>
      </w:r>
      <w:r w:rsidR="00D31435">
        <w:t xml:space="preserve"> </w:t>
      </w:r>
      <w:r w:rsidR="009B66F6">
        <w:t xml:space="preserve">the “unprecedented scale and speed” of </w:t>
      </w:r>
      <w:r w:rsidR="00D31435">
        <w:t xml:space="preserve">China’s growing economic power and </w:t>
      </w:r>
      <w:r w:rsidR="009B66F6">
        <w:t>political clout</w:t>
      </w:r>
      <w:r w:rsidR="00D31435">
        <w:t xml:space="preserve">, </w:t>
      </w:r>
      <w:r w:rsidR="009B66F6">
        <w:t>the EU Commission declares that China can no longer be viewed as a developing country, but</w:t>
      </w:r>
      <w:r w:rsidR="009B66F6">
        <w:t xml:space="preserve"> a </w:t>
      </w:r>
      <w:r w:rsidR="009B66F6">
        <w:t>“</w:t>
      </w:r>
      <w:r w:rsidR="009B66F6">
        <w:t xml:space="preserve">key global </w:t>
      </w:r>
      <w:r w:rsidR="009B66F6">
        <w:t xml:space="preserve">actor and </w:t>
      </w:r>
      <w:r w:rsidR="009B66F6">
        <w:t>leading technological power.</w:t>
      </w:r>
      <w:r w:rsidR="009B66F6">
        <w:t>”</w:t>
      </w:r>
    </w:p>
    <w:p w:rsidR="009B66F6" w:rsidRDefault="009B66F6" w:rsidP="009B66F6">
      <w:r>
        <w:t>“</w:t>
      </w:r>
      <w:proofErr w:type="spellStart"/>
      <w:r>
        <w:t>Its</w:t>
      </w:r>
      <w:proofErr w:type="spellEnd"/>
      <w:r>
        <w:t xml:space="preserve"> increasing presence in </w:t>
      </w:r>
      <w:r>
        <w:t xml:space="preserve">the world, including in Europe, </w:t>
      </w:r>
      <w:r>
        <w:t>should be accompanied by greater responsibilitie</w:t>
      </w:r>
      <w:r>
        <w:t xml:space="preserve">s for upholding the rules-based </w:t>
      </w:r>
      <w:r>
        <w:t>international order, as well as greater reciprocity, non-discrimination, and o</w:t>
      </w:r>
      <w:r>
        <w:t>penness of its system,” the paper argues.</w:t>
      </w:r>
    </w:p>
    <w:p w:rsidR="00352512" w:rsidRDefault="009B66F6" w:rsidP="009B66F6">
      <w:r>
        <w:t xml:space="preserve">The call for fair treatment and increased market access for European companies echoes </w:t>
      </w:r>
      <w:hyperlink r:id="rId7" w:history="1">
        <w:r w:rsidRPr="00352512">
          <w:rPr>
            <w:rStyle w:val="Hyperlink"/>
          </w:rPr>
          <w:t>demands</w:t>
        </w:r>
      </w:hyperlink>
      <w:r>
        <w:t xml:space="preserve"> m</w:t>
      </w:r>
      <w:r w:rsidR="00127429">
        <w:t>ade by the U.S. in its</w:t>
      </w:r>
      <w:r w:rsidR="00352512">
        <w:t xml:space="preserve"> talks with China</w:t>
      </w:r>
      <w:r>
        <w:t xml:space="preserve">, underscoring </w:t>
      </w:r>
      <w:r w:rsidR="00352512">
        <w:t xml:space="preserve">how </w:t>
      </w:r>
      <w:r w:rsidR="00AA6A80">
        <w:t xml:space="preserve">President </w:t>
      </w:r>
      <w:r w:rsidR="00352512">
        <w:t>Trump’s preference for a ‘go it alone’</w:t>
      </w:r>
      <w:r w:rsidR="001861B8">
        <w:t xml:space="preserve"> strategy should be viewed as</w:t>
      </w:r>
      <w:r w:rsidR="00352512">
        <w:t xml:space="preserve"> a </w:t>
      </w:r>
      <w:r>
        <w:t>missed opportu</w:t>
      </w:r>
      <w:r w:rsidR="00352512">
        <w:t>nity to team</w:t>
      </w:r>
      <w:r w:rsidR="00AA6A80">
        <w:t>-</w:t>
      </w:r>
      <w:r w:rsidR="00352512">
        <w:t xml:space="preserve">up with the EU and exert </w:t>
      </w:r>
      <w:r w:rsidR="00AA6A80">
        <w:t xml:space="preserve">even </w:t>
      </w:r>
      <w:r w:rsidR="00352512">
        <w:t>greater pressure on China.</w:t>
      </w:r>
    </w:p>
    <w:p w:rsidR="000829B7" w:rsidRDefault="00B45476" w:rsidP="009B66F6">
      <w:r>
        <w:t>Of the ten actions listed in the paper for European leaders to endorse, several cover economic and investment activity that could have broader ramifications. On the issue of reciprocal trade and a balance</w:t>
      </w:r>
      <w:r w:rsidR="00546CF1">
        <w:t>d</w:t>
      </w:r>
      <w:r>
        <w:t xml:space="preserve"> relationship, for instance, the EU accuses China of </w:t>
      </w:r>
      <w:r w:rsidR="00546CF1">
        <w:t>becoming a strategic competitor “</w:t>
      </w:r>
      <w:r w:rsidR="00546CF1">
        <w:t>while failing to reciprocate market access and maintain a level playing field</w:t>
      </w:r>
      <w:r w:rsidR="00546CF1">
        <w:t xml:space="preserve">” – especially </w:t>
      </w:r>
      <w:r w:rsidR="002C0CAB">
        <w:t>in financial services</w:t>
      </w:r>
      <w:r w:rsidR="00546CF1">
        <w:t xml:space="preserve">. </w:t>
      </w:r>
    </w:p>
    <w:p w:rsidR="009256FB" w:rsidRDefault="009256FB" w:rsidP="009256FB">
      <w:r>
        <w:t>Both sides have been locked in negotiations over a ‘</w:t>
      </w:r>
      <w:hyperlink r:id="rId8" w:history="1">
        <w:r w:rsidRPr="009256FB">
          <w:rPr>
            <w:rStyle w:val="Hyperlink"/>
          </w:rPr>
          <w:t>Comprehensive Agreement on Investment</w:t>
        </w:r>
      </w:hyperlink>
      <w:r>
        <w:t>’ since 2013, which is intended to</w:t>
      </w:r>
      <w:r w:rsidR="001861B8">
        <w:t xml:space="preserve"> resolve</w:t>
      </w:r>
      <w:r>
        <w:t xml:space="preserve"> issues like the above, provide legal certainty, and facilitate </w:t>
      </w:r>
      <w:r w:rsidR="001861B8">
        <w:t xml:space="preserve">a </w:t>
      </w:r>
      <w:r>
        <w:t xml:space="preserve">greater investment flow between both parties. </w:t>
      </w:r>
      <w:r>
        <w:t>The</w:t>
      </w:r>
      <w:r>
        <w:t xml:space="preserve"> EU Commission expects “</w:t>
      </w:r>
      <w:r>
        <w:t>substantial progress</w:t>
      </w:r>
      <w:r>
        <w:t>”</w:t>
      </w:r>
      <w:r>
        <w:t xml:space="preserve"> in the ne</w:t>
      </w:r>
      <w:r>
        <w:t xml:space="preserve">gotiations this year, with the goal of concluding an </w:t>
      </w:r>
      <w:r>
        <w:t>agreement in 2020.</w:t>
      </w:r>
    </w:p>
    <w:p w:rsidR="00EC7BA3" w:rsidRDefault="00EC7BA3" w:rsidP="00436699">
      <w:r>
        <w:lastRenderedPageBreak/>
        <w:t xml:space="preserve">But it is clear </w:t>
      </w:r>
      <w:r w:rsidR="00D76F20">
        <w:t xml:space="preserve">the EU wants to adopt a tougher stance in dealing with China, not just relying on </w:t>
      </w:r>
      <w:r w:rsidR="001861B8">
        <w:t>multilateral discussions</w:t>
      </w:r>
      <w:r>
        <w:t xml:space="preserve"> and one-on-one talks</w:t>
      </w:r>
      <w:r w:rsidR="00D76F20">
        <w:t xml:space="preserve">. To achieve more balance in the relationship, </w:t>
      </w:r>
      <w:r w:rsidR="00436699">
        <w:t xml:space="preserve">the paper also advocates the use of “recently </w:t>
      </w:r>
      <w:proofErr w:type="spellStart"/>
      <w:r w:rsidR="00436699">
        <w:t>modernised</w:t>
      </w:r>
      <w:proofErr w:type="spellEnd"/>
      <w:r w:rsidR="00436699">
        <w:t xml:space="preserve"> and </w:t>
      </w:r>
      <w:r w:rsidR="00436699">
        <w:t xml:space="preserve">strengthened trade </w:t>
      </w:r>
      <w:proofErr w:type="spellStart"/>
      <w:r w:rsidR="00436699">
        <w:t>defence</w:t>
      </w:r>
      <w:proofErr w:type="spellEnd"/>
      <w:r w:rsidR="00436699">
        <w:t xml:space="preserve"> instruments</w:t>
      </w:r>
      <w:r w:rsidR="00436699">
        <w:t>”</w:t>
      </w:r>
      <w:r w:rsidR="00EE26F2">
        <w:t xml:space="preserve"> – </w:t>
      </w:r>
      <w:hyperlink r:id="rId9" w:history="1">
        <w:r w:rsidR="00436699" w:rsidRPr="00EE26F2">
          <w:rPr>
            <w:rStyle w:val="Hyperlink"/>
          </w:rPr>
          <w:t>anti-dumping and anti-subsidy regulations</w:t>
        </w:r>
      </w:hyperlink>
      <w:r w:rsidR="00436699">
        <w:t xml:space="preserve"> </w:t>
      </w:r>
      <w:r w:rsidR="00EE26F2">
        <w:t xml:space="preserve">developed </w:t>
      </w:r>
      <w:r w:rsidR="00436699">
        <w:t>to protect European businesses</w:t>
      </w:r>
      <w:r w:rsidR="00436699">
        <w:t xml:space="preserve"> from the harmful effects of </w:t>
      </w:r>
      <w:r w:rsidR="00436699">
        <w:t xml:space="preserve">non-EU imports flooding the market. </w:t>
      </w:r>
    </w:p>
    <w:p w:rsidR="00EE26F2" w:rsidRDefault="00EE26F2" w:rsidP="00FD04B8">
      <w:r>
        <w:t xml:space="preserve">The Commission is also urging the European Parliament and EU Council to </w:t>
      </w:r>
      <w:r w:rsidR="00FD04B8">
        <w:t xml:space="preserve">quickly </w:t>
      </w:r>
      <w:r>
        <w:t xml:space="preserve">adopt updated </w:t>
      </w:r>
      <w:r>
        <w:t xml:space="preserve">rules on export </w:t>
      </w:r>
      <w:r>
        <w:t>contro</w:t>
      </w:r>
      <w:r w:rsidR="00FD04B8">
        <w:t>l</w:t>
      </w:r>
      <w:r>
        <w:t>, arguing it will boost the ability of customs authorities</w:t>
      </w:r>
      <w:r w:rsidR="001861B8">
        <w:t xml:space="preserve"> to halt</w:t>
      </w:r>
      <w:r w:rsidR="00FD04B8">
        <w:t xml:space="preserve"> </w:t>
      </w:r>
      <w:r>
        <w:t xml:space="preserve">the exports of </w:t>
      </w:r>
      <w:r>
        <w:t xml:space="preserve">key </w:t>
      </w:r>
      <w:r>
        <w:t>technolo</w:t>
      </w:r>
      <w:r w:rsidR="00FD04B8">
        <w:t xml:space="preserve">gies, while also screening FDI in </w:t>
      </w:r>
      <w:r w:rsidR="00FD04B8">
        <w:t xml:space="preserve">critical assets, </w:t>
      </w:r>
      <w:r w:rsidR="00FD04B8">
        <w:t>technologies and infrastructure to identify security risks.</w:t>
      </w:r>
    </w:p>
    <w:p w:rsidR="00FD04B8" w:rsidRDefault="00FD04B8" w:rsidP="00FD04B8">
      <w:r>
        <w:t xml:space="preserve">Once again – notice the recurring theme here – this matches the main conclusion from a </w:t>
      </w:r>
      <w:hyperlink r:id="rId10" w:history="1">
        <w:r w:rsidRPr="00FE49E7">
          <w:rPr>
            <w:rStyle w:val="Hyperlink"/>
          </w:rPr>
          <w:t>report</w:t>
        </w:r>
      </w:hyperlink>
      <w:r>
        <w:t xml:space="preserve"> last month by the U.S.</w:t>
      </w:r>
      <w:r w:rsidR="00FE49E7">
        <w:t>-China Economic and Security Review Commission, a group created by Congress in 2000 to</w:t>
      </w:r>
      <w:r w:rsidR="00FE49E7" w:rsidRPr="00FE49E7">
        <w:t xml:space="preserve"> monito</w:t>
      </w:r>
      <w:r w:rsidR="00FE49E7">
        <w:t xml:space="preserve">r the </w:t>
      </w:r>
      <w:r w:rsidR="00FE49E7" w:rsidRPr="00FE49E7">
        <w:t>nation</w:t>
      </w:r>
      <w:r w:rsidR="00FE49E7">
        <w:t xml:space="preserve">al security implications of the </w:t>
      </w:r>
      <w:r w:rsidR="00FE49E7" w:rsidRPr="00FE49E7">
        <w:t>relationship between the United Sta</w:t>
      </w:r>
      <w:r w:rsidR="00FE49E7">
        <w:t xml:space="preserve">tes and </w:t>
      </w:r>
      <w:r w:rsidR="00FE49E7" w:rsidRPr="00FE49E7">
        <w:t>China</w:t>
      </w:r>
      <w:r w:rsidR="00FE49E7">
        <w:t xml:space="preserve">. The report, focused on the development of China’s biotech sector, said </w:t>
      </w:r>
      <w:r>
        <w:t>the US needs to addres</w:t>
      </w:r>
      <w:r w:rsidR="00FE49E7">
        <w:t>s concerns arising from China’s current government policy moves</w:t>
      </w:r>
      <w:r>
        <w:t xml:space="preserve">, </w:t>
      </w:r>
      <w:r w:rsidR="00FE49E7">
        <w:t>“</w:t>
      </w:r>
      <w:r>
        <w:t xml:space="preserve">including better screening of investment and </w:t>
      </w:r>
      <w:r w:rsidR="00FE49E7">
        <w:t xml:space="preserve">other engagements for potential </w:t>
      </w:r>
      <w:r>
        <w:t>national security risks and the</w:t>
      </w:r>
      <w:r w:rsidR="00FE49E7">
        <w:t xml:space="preserve"> protection of sensitive data.”</w:t>
      </w:r>
    </w:p>
    <w:p w:rsidR="00FE49E7" w:rsidRDefault="00FE49E7" w:rsidP="00FD04B8">
      <w:r>
        <w:t>The EU’s relationship with China is a complex one, with the Comm</w:t>
      </w:r>
      <w:r w:rsidR="001861B8">
        <w:t xml:space="preserve">ission </w:t>
      </w:r>
      <w:r>
        <w:t xml:space="preserve">noting both sides sometimes </w:t>
      </w:r>
      <w:r w:rsidR="001861B8">
        <w:t>closely aligned with</w:t>
      </w:r>
      <w:r>
        <w:t xml:space="preserve"> similar goals, but are </w:t>
      </w:r>
      <w:r w:rsidR="001861B8">
        <w:t xml:space="preserve">also </w:t>
      </w:r>
      <w:r>
        <w:t xml:space="preserve">economic competitors – particularly in the advanced technology sector, </w:t>
      </w:r>
      <w:r w:rsidR="001861B8">
        <w:t>as well as rivals with diametrically opposed</w:t>
      </w:r>
      <w:r>
        <w:t xml:space="preserve"> political systems.</w:t>
      </w:r>
    </w:p>
    <w:p w:rsidR="000829B7" w:rsidRDefault="00FE49E7" w:rsidP="009B66F6">
      <w:r>
        <w:t>“</w:t>
      </w:r>
      <w:r w:rsidR="000829B7" w:rsidRPr="000829B7">
        <w:t>The EU will use links across different policy areas and sectors to exert more leverage for its objectives. Both, the EU and its Member States can achieve their aims conc</w:t>
      </w:r>
      <w:r>
        <w:t>erning China only in full unity,” the report concludes</w:t>
      </w:r>
      <w:bookmarkStart w:id="0" w:name="_GoBack"/>
      <w:bookmarkEnd w:id="0"/>
      <w:r>
        <w:t>.</w:t>
      </w:r>
    </w:p>
    <w:p w:rsidR="009B66F6" w:rsidRDefault="00352512" w:rsidP="009B66F6">
      <w:r>
        <w:t xml:space="preserve"> </w:t>
      </w:r>
    </w:p>
    <w:p w:rsidR="00FE398E" w:rsidRDefault="00FE398E" w:rsidP="009B66F6"/>
    <w:sectPr w:rsidR="00FE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0"/>
    <w:rsid w:val="00057AB5"/>
    <w:rsid w:val="000829B7"/>
    <w:rsid w:val="00127429"/>
    <w:rsid w:val="001861B8"/>
    <w:rsid w:val="002C0CAB"/>
    <w:rsid w:val="002C19A6"/>
    <w:rsid w:val="00352512"/>
    <w:rsid w:val="00436699"/>
    <w:rsid w:val="00445872"/>
    <w:rsid w:val="00546CF1"/>
    <w:rsid w:val="00667600"/>
    <w:rsid w:val="00714C65"/>
    <w:rsid w:val="00817FB7"/>
    <w:rsid w:val="0087598A"/>
    <w:rsid w:val="009256FB"/>
    <w:rsid w:val="009B66F6"/>
    <w:rsid w:val="00A51691"/>
    <w:rsid w:val="00AA6A80"/>
    <w:rsid w:val="00B45476"/>
    <w:rsid w:val="00BE2FB7"/>
    <w:rsid w:val="00C03BF4"/>
    <w:rsid w:val="00C52039"/>
    <w:rsid w:val="00D31435"/>
    <w:rsid w:val="00D437EE"/>
    <w:rsid w:val="00D76F20"/>
    <w:rsid w:val="00EC7BA3"/>
    <w:rsid w:val="00EE26F2"/>
    <w:rsid w:val="00FD04B8"/>
    <w:rsid w:val="00FE3121"/>
    <w:rsid w:val="00FE398E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220E-BC03-4A72-9B01-7354C4E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ec.europa.eu/doclib/press/index.cfm?id=14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itehouse.gov/briefings-statements/statement-press-secretary-regarding-china-tal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mp.com/news/china/diplomacy/article/2176560/portugal-wavers-xi-jinping-presses-europe-belt-and-r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xios.com/germany-china-manufacturing-acquisition-national-security-380cbf15-b011-498a-b214-02d4226dc470.html" TargetMode="External"/><Relationship Id="rId10" Type="http://schemas.openxmlformats.org/officeDocument/2006/relationships/hyperlink" Target="https://www.uscc.gov/sites/default/files/Research/US-China%20Biotech%20Report.pdf" TargetMode="External"/><Relationship Id="rId4" Type="http://schemas.openxmlformats.org/officeDocument/2006/relationships/hyperlink" Target="https://ec.europa.eu/commission/sites/beta-political/files/communication-eu-china-a-strategic-outlook.pdf" TargetMode="External"/><Relationship Id="rId9" Type="http://schemas.openxmlformats.org/officeDocument/2006/relationships/hyperlink" Target="http://ec.europa.eu/trade/policy/accessing-markets/trade-def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 Esene</dc:creator>
  <cp:keywords/>
  <dc:description/>
  <cp:lastModifiedBy>Brai Esene</cp:lastModifiedBy>
  <cp:revision>17</cp:revision>
  <dcterms:created xsi:type="dcterms:W3CDTF">2019-03-13T13:14:00Z</dcterms:created>
  <dcterms:modified xsi:type="dcterms:W3CDTF">2019-03-13T15:24:00Z</dcterms:modified>
</cp:coreProperties>
</file>